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04" w:rsidRPr="00D16604" w:rsidRDefault="00D16604" w:rsidP="00D16604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FF0000"/>
          <w:sz w:val="31"/>
          <w:szCs w:val="31"/>
          <w:lang w:eastAsia="cs-CZ"/>
        </w:rPr>
      </w:pPr>
      <w:bookmarkStart w:id="0" w:name="_GoBack"/>
      <w:bookmarkEnd w:id="0"/>
      <w:r w:rsidRPr="00D16604">
        <w:rPr>
          <w:rFonts w:ascii="Arial" w:eastAsia="Times New Roman" w:hAnsi="Arial" w:cs="Arial"/>
          <w:caps/>
          <w:color w:val="FF0000"/>
          <w:sz w:val="31"/>
          <w:szCs w:val="31"/>
          <w:lang w:eastAsia="cs-CZ"/>
        </w:rPr>
        <w:t>Stav k 13. 3. 2020</w:t>
      </w:r>
    </w:p>
    <w:p w:rsidR="00D16604" w:rsidRPr="00D16604" w:rsidRDefault="00D16604" w:rsidP="00D16604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  <w:r w:rsidRPr="00D16604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>INFORMACE K VYHLÁŠENÍ NOUZOVÉHO STAVU V ČR</w:t>
      </w:r>
    </w:p>
    <w:p w:rsidR="00D16604" w:rsidRPr="00D16604" w:rsidRDefault="00D16604" w:rsidP="00D16604">
      <w:p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noProof/>
          <w:color w:val="4C4C4C"/>
          <w:sz w:val="19"/>
          <w:szCs w:val="19"/>
          <w:lang w:eastAsia="cs-CZ"/>
        </w:rPr>
        <w:drawing>
          <wp:inline distT="0" distB="0" distL="0" distR="0">
            <wp:extent cx="1143000" cy="1143000"/>
            <wp:effectExtent l="0" t="0" r="0" b="0"/>
            <wp:docPr id="1" name="Obrázek 1" descr="koronavirus-vykric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ronavirus-vykricn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604" w:rsidRPr="00D16604" w:rsidRDefault="00D16604" w:rsidP="00D16604">
      <w:pPr>
        <w:spacing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Věnujte zvýšenou pozornost informacím MŠMT k vyhlášení nouzového stavu na celém území České republiky ze dne 12. března 2020.</w:t>
      </w:r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Vláda svým usnesením ze dne 12. 3. 2020 vyhlásila nouzový stav a zakázala osobní přítomnost žáků a studentů při vzdělávání nebo studiu na:</w:t>
      </w:r>
    </w:p>
    <w:p w:rsidR="00D16604" w:rsidRPr="00D16604" w:rsidRDefault="00D16604" w:rsidP="00D1660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základní umělecké školy (nově),</w:t>
      </w:r>
    </w:p>
    <w:p w:rsidR="00D16604" w:rsidRPr="00D16604" w:rsidRDefault="00D16604" w:rsidP="00D1660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zájmové vzdělávání ve školských zařízeních pro zájmové vzdělávání (nově),</w:t>
      </w:r>
    </w:p>
    <w:p w:rsidR="00D16604" w:rsidRPr="00D16604" w:rsidRDefault="00D16604" w:rsidP="00D1660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jazykové školy (nově),</w:t>
      </w:r>
    </w:p>
    <w:p w:rsidR="00D16604" w:rsidRPr="00D16604" w:rsidRDefault="00D16604" w:rsidP="00D1660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jednoleté jazykové pomaturitní kurzy (nově),</w:t>
      </w:r>
    </w:p>
    <w:p w:rsidR="00D16604" w:rsidRPr="00D16604" w:rsidRDefault="00D16604" w:rsidP="00D1660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základní školy</w:t>
      </w:r>
    </w:p>
    <w:p w:rsidR="00D16604" w:rsidRPr="00D16604" w:rsidRDefault="00D16604" w:rsidP="00D1660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střední školy a konzervatoře,</w:t>
      </w:r>
    </w:p>
    <w:p w:rsidR="00D16604" w:rsidRPr="00D16604" w:rsidRDefault="00D16604" w:rsidP="00D1660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lastRenderedPageBreak/>
        <w:t>vyšší odborné školy,</w:t>
      </w:r>
    </w:p>
    <w:p w:rsidR="00D16604" w:rsidRPr="00D16604" w:rsidRDefault="00D16604" w:rsidP="00D1660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vysoké školy (více informací </w:t>
      </w:r>
      <w:hyperlink r:id="rId6" w:tooltip="[Odkaz do nového okna] " w:history="1">
        <w:r w:rsidRPr="00D16604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ZDE</w:t>
        </w:r>
      </w:hyperlink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)</w:t>
      </w:r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Usnesení vlády o vyhlášení nouzového stavu nahrazuje mimořádné opatření Ministerstva zdravotnictví ze dne 10. 3. 2020.</w:t>
      </w:r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Usnesení vlády se </w:t>
      </w:r>
      <w:r w:rsidRPr="00D16604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týká všech žáků a studentů</w:t>
      </w: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. Na základní škole se týká také přípravných tříd a přípravného stupně základní školy speciální. Netýká se osobní přítomnosti zaměstnanců ve školách a školských zařízení.</w:t>
      </w:r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Zákaz se ode dne 13. 3. 2020 nově týká </w:t>
      </w:r>
      <w:r w:rsidRPr="00D16604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základních uměleckých škol a jazykových škol s právem státní jazykové zkoušky a také jednoletých kurzů cizích jazyků</w:t>
      </w: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</w:t>
      </w:r>
      <w:r w:rsidRPr="00D16604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s denní výukou</w:t>
      </w: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v institucích zapsaných v seznamu vzdělávacích institucí.</w:t>
      </w:r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Zákaz nově rovněž dopadá od 13. 3. 2020 i na akce pořádané těmito školami pro žáky a studenty, jako jsou např. zotavovací akce či jiné podobné akce typu lyžařské zájezdy, školy v přírodě, výměnné pobyty. V případě již probíhajících akcí pořádaných školou je možné tyto akce dokončit.</w:t>
      </w:r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Zákaz se nově od stejného data týká </w:t>
      </w:r>
      <w:r w:rsidRPr="00D16604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i zájmového vzdělávání ve školských zařízeních pro zájmové vzdělávání</w:t>
      </w: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(pro děti, žáky a studenty i jiné účastníky)</w:t>
      </w:r>
      <w:r w:rsidRPr="00D16604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, tj. školních družin, školních klubů a středisek volného času</w:t>
      </w: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. Rovněž se týká soutěží a přehlídek bez ohledu na pořadatele.</w:t>
      </w:r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lastRenderedPageBreak/>
        <w:t>Zákaz se již ode dne 11. 3. 2020 týká </w:t>
      </w:r>
      <w:r w:rsidRPr="00D16604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základních škol, včetně základních škol při zdravotnickém zařízení a základních škol speciálních, středních škol, konzervatoří a vyšších odborných škol včetně provozu škol při zařízení pro výkon ústavní nebo ochranné výchovy, a to bez ohledu na zřizovatele – tedy veřejných, soukromých i církevních.</w:t>
      </w: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Zákaz se týká i </w:t>
      </w:r>
      <w:r w:rsidRPr="00D16604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jiných akcí</w:t>
      </w: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pořádaných školou pro žáky a studenty a také </w:t>
      </w:r>
      <w:r w:rsidRPr="00D16604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praktického vyučování na těchto školách včetně odborného výcviku</w:t>
      </w: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.</w:t>
      </w:r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Zákaz se týká prezenčního vzdělávání, tedy v ZŠ celého vzdělávání, v SŠ a VOŠ při denní, večerní případně kombinované formě vzdělávání při osobní účasti. Tam, kde to podmínky školy a žáků či studentů umožní, </w:t>
      </w:r>
      <w:r w:rsidRPr="00D16604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je možné používat nástroje „distančního vzdělávání/studia“</w:t>
      </w: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. O využití těchto nástrojů rozhoduje ředitel školy.</w:t>
      </w:r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Přestože se usnesení vlády výslovně </w:t>
      </w:r>
      <w:r w:rsidRPr="00D16604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netýká mateřských škol a lesních mateřských škol</w:t>
      </w: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, doporučujeme zvážit omezení nebo přerušení provozu mateřské školy.</w:t>
      </w:r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</w:t>
      </w:r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Školní jídelny -</w:t>
      </w: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stravování žákům a studentům ZŠ, SŠ, konzervatoře a VOŠ se po tuto dobu nebude poskytovat. Na jiné činnosti nemá usnesení vlády přímý vliv.</w:t>
      </w:r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Školská účelová zařízení</w:t>
      </w: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- činnost pro žáky a studenty, která je vzděláváním, se zakazuje. Jiné činnosti doporučujeme přerušit nebo omezit v maximální možné míře.</w:t>
      </w:r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lastRenderedPageBreak/>
        <w:t>Školská poradenská zařízení</w:t>
      </w: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– zákaz se jich přímo nedotýká, doporučujeme provoz přizpůsobit situaci.</w:t>
      </w:r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Školská výchovná a ubytovací zařízení -</w:t>
      </w: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zákaz se jich přímo nedotýká, doporučujeme činnost omezit v maximální možné míře.</w:t>
      </w:r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 </w:t>
      </w:r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Zaměstnanci školy:</w:t>
      </w:r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Primárně ředitel školy přiděluje zaměstnancům (pedagogickým i nepedagogickým pracovníkům) práci (např. vzdělávání s využitím nástrojů distančního vzdělávání nebo výkon prací souvisejících s přímou pedagogickou činností). Tuto práci mohou zaměstnanci na základě rozhodnutí ředitele vykonávat i z domova, tzv. home office.</w:t>
      </w:r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Nemůže-li ředitel školy pedagogickému pracovníkovi práci přidělovat, může mu určit dobu čerpání samostudia.</w:t>
      </w:r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Pokud ředitel školy nemůže zaměstnanci přidělovat práci, jedná se o překážku v práci na straně zaměstnavatele.</w:t>
      </w:r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Ošetřovné:</w:t>
      </w:r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Pokud v souvislosti s usnesením vlády bude muset rodič pečovat o dítě mladší 10 let, pak zaměstnavatel je povinen omluvit jeho nepřítomnost v práci po dobu, kdy pečuje o dítě mladší 10 let. Rodiče nemusí kvůli žádosti o ošetřovné chodit do zařízení osobně, neboť jim </w:t>
      </w: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lastRenderedPageBreak/>
        <w:t>může být elektronicky poslán vyplněný formulář, který jim poslouží jako omluvenka z práce. </w:t>
      </w:r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Zaměstnanec - rodič má právo a nárok na ošetřovné, pokud žije s dítětem ve společné domácnosti. Je proto na rozhodnutí zaměstnance – rodiče zda ošetřovné uplatní. Rodiče se mohou v péči o dítě vystřídat.</w:t>
      </w:r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Usnesením vlády bylo rozhodnuto o dočasném zákazu vzdělávání </w:t>
      </w:r>
      <w:r w:rsidRPr="00D16604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na základních, středních i vyšších odborných školách</w:t>
      </w: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. Při péči o dítě mladší 10 let (dítě, které ještě nedosáhlo 10 let věku), které nemůže z důvodu nařízené karantény docházet do školy, náleží zaměstnanci ošetřovné. Dle aktuálního výkladu Ministerstva práce a sociálních věcí a České správy sociálního zabezpečení, bude-li důsledkem současných opatření uzavření </w:t>
      </w:r>
      <w:r w:rsidRPr="00D16604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zařízení předškolní péče,</w:t>
      </w: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bude postupováno stejným způsobem jako u klasických školních zařízení.</w:t>
      </w:r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Více zde: </w:t>
      </w:r>
      <w:hyperlink r:id="rId7" w:tgtFrame="_blank" w:history="1">
        <w:r w:rsidRPr="00D16604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https://www.mpsv.cz/web/cz/informace-ke-koronaviru</w:t>
        </w:r>
      </w:hyperlink>
    </w:p>
    <w:p w:rsidR="00D16604" w:rsidRPr="00D16604" w:rsidRDefault="00D16604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Doporučený postup a formuláře zde:</w:t>
      </w:r>
    </w:p>
    <w:p w:rsidR="00D16604" w:rsidRPr="00D16604" w:rsidRDefault="001A23F3" w:rsidP="00D1660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hyperlink r:id="rId8" w:history="1">
        <w:r w:rsidR="00D16604" w:rsidRPr="00D16604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Doporučený postup pro podání žádosti o ošetřovné_uzavření škol</w:t>
        </w:r>
      </w:hyperlink>
      <w:hyperlink r:id="rId9" w:history="1">
        <w:r w:rsidR="00D16604" w:rsidRPr="00D16604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br/>
          <w:t>Tiskopis - ošetřovné</w:t>
        </w:r>
      </w:hyperlink>
      <w:r w:rsidR="00D16604" w:rsidRPr="00D16604">
        <w:rPr>
          <w:rFonts w:ascii="Arial" w:eastAsia="Times New Roman" w:hAnsi="Arial" w:cs="Arial"/>
          <w:color w:val="4C4C4C"/>
          <w:sz w:val="19"/>
          <w:szCs w:val="19"/>
          <w:lang w:eastAsia="cs-CZ"/>
        </w:rPr>
        <w:br/>
      </w:r>
      <w:hyperlink r:id="rId10" w:history="1">
        <w:r w:rsidR="00D16604" w:rsidRPr="00D16604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Tiskopis_osetrovne_skola</w:t>
        </w:r>
      </w:hyperlink>
    </w:p>
    <w:p w:rsidR="00292048" w:rsidRDefault="00292048"/>
    <w:sectPr w:rsidR="0029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61441"/>
    <w:multiLevelType w:val="multilevel"/>
    <w:tmpl w:val="4734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04"/>
    <w:rsid w:val="001A23F3"/>
    <w:rsid w:val="00292048"/>
    <w:rsid w:val="00D1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9A408-516C-444D-B1F8-640EAC7E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166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1660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1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660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16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14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2180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file/52547/downlo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psv.cz/web/cz/informace-ke-koronavi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t.cz/nouzovy-stav-a-vysoke-skolstv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smt.cz/file/52549/downlo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cz/file/52548/download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785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 Luboš Ing.</dc:creator>
  <cp:keywords/>
  <dc:description/>
  <cp:lastModifiedBy>Stejskal Luboš Ing.</cp:lastModifiedBy>
  <cp:revision>2</cp:revision>
  <dcterms:created xsi:type="dcterms:W3CDTF">2020-03-13T09:59:00Z</dcterms:created>
  <dcterms:modified xsi:type="dcterms:W3CDTF">2020-03-13T09:59:00Z</dcterms:modified>
</cp:coreProperties>
</file>